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31B19" w14:textId="77777777" w:rsidR="00851E44" w:rsidRDefault="00851E44" w:rsidP="00851E44">
      <w:pPr>
        <w:spacing w:line="480" w:lineRule="auto"/>
        <w:ind w:firstLine="720"/>
        <w:jc w:val="center"/>
        <w:rPr>
          <w:rFonts w:ascii="Times New Roman" w:hAnsi="Times New Roman" w:cs="Times New Roman"/>
          <w:b/>
          <w:bCs/>
          <w:sz w:val="24"/>
          <w:szCs w:val="24"/>
        </w:rPr>
      </w:pPr>
    </w:p>
    <w:p w14:paraId="10A954EC" w14:textId="77777777" w:rsidR="00851E44" w:rsidRDefault="00851E44" w:rsidP="00851E44">
      <w:pPr>
        <w:spacing w:line="480" w:lineRule="auto"/>
        <w:ind w:firstLine="720"/>
        <w:jc w:val="center"/>
        <w:rPr>
          <w:rFonts w:ascii="Times New Roman" w:hAnsi="Times New Roman" w:cs="Times New Roman"/>
          <w:b/>
          <w:bCs/>
          <w:sz w:val="24"/>
          <w:szCs w:val="24"/>
        </w:rPr>
      </w:pPr>
    </w:p>
    <w:p w14:paraId="332FFDFA" w14:textId="77777777" w:rsidR="00851E44" w:rsidRDefault="00851E44" w:rsidP="00851E44">
      <w:pPr>
        <w:spacing w:line="480" w:lineRule="auto"/>
        <w:ind w:firstLine="720"/>
        <w:jc w:val="center"/>
        <w:rPr>
          <w:rFonts w:ascii="Times New Roman" w:hAnsi="Times New Roman" w:cs="Times New Roman"/>
          <w:b/>
          <w:bCs/>
          <w:sz w:val="24"/>
          <w:szCs w:val="24"/>
        </w:rPr>
      </w:pPr>
    </w:p>
    <w:p w14:paraId="56003759" w14:textId="77777777" w:rsidR="00851E44" w:rsidRDefault="00851E44" w:rsidP="00851E44">
      <w:pPr>
        <w:spacing w:line="480" w:lineRule="auto"/>
        <w:ind w:firstLine="720"/>
        <w:jc w:val="center"/>
        <w:rPr>
          <w:rFonts w:ascii="Times New Roman" w:hAnsi="Times New Roman" w:cs="Times New Roman"/>
          <w:b/>
          <w:bCs/>
          <w:sz w:val="24"/>
          <w:szCs w:val="24"/>
        </w:rPr>
      </w:pPr>
    </w:p>
    <w:p w14:paraId="12B2F829" w14:textId="77777777" w:rsidR="00851E44" w:rsidRDefault="00851E44" w:rsidP="00851E44">
      <w:pPr>
        <w:spacing w:line="480" w:lineRule="auto"/>
        <w:ind w:firstLine="720"/>
        <w:jc w:val="center"/>
        <w:rPr>
          <w:rFonts w:ascii="Times New Roman" w:hAnsi="Times New Roman" w:cs="Times New Roman"/>
          <w:b/>
          <w:bCs/>
          <w:sz w:val="24"/>
          <w:szCs w:val="24"/>
        </w:rPr>
      </w:pPr>
    </w:p>
    <w:p w14:paraId="18ADEF80" w14:textId="77777777" w:rsidR="00851E44" w:rsidRDefault="00851E44" w:rsidP="00851E44">
      <w:pPr>
        <w:spacing w:line="480" w:lineRule="auto"/>
        <w:ind w:firstLine="720"/>
        <w:jc w:val="center"/>
        <w:rPr>
          <w:rFonts w:ascii="Times New Roman" w:hAnsi="Times New Roman" w:cs="Times New Roman"/>
          <w:b/>
          <w:bCs/>
          <w:sz w:val="24"/>
          <w:szCs w:val="24"/>
        </w:rPr>
      </w:pPr>
    </w:p>
    <w:p w14:paraId="4D671E86" w14:textId="77777777" w:rsidR="00851E44" w:rsidRDefault="00851E44" w:rsidP="00851E44">
      <w:pPr>
        <w:spacing w:line="480" w:lineRule="auto"/>
        <w:ind w:firstLine="720"/>
        <w:jc w:val="center"/>
        <w:rPr>
          <w:rFonts w:ascii="Times New Roman" w:hAnsi="Times New Roman" w:cs="Times New Roman"/>
          <w:b/>
          <w:bCs/>
          <w:sz w:val="24"/>
          <w:szCs w:val="24"/>
        </w:rPr>
      </w:pPr>
    </w:p>
    <w:p w14:paraId="24C0EA62" w14:textId="77777777" w:rsidR="00851E44" w:rsidRDefault="00851E44" w:rsidP="00851E44">
      <w:pPr>
        <w:spacing w:line="480" w:lineRule="auto"/>
        <w:ind w:firstLine="720"/>
        <w:jc w:val="center"/>
        <w:rPr>
          <w:rFonts w:ascii="Times New Roman" w:hAnsi="Times New Roman" w:cs="Times New Roman"/>
          <w:b/>
          <w:bCs/>
          <w:sz w:val="24"/>
          <w:szCs w:val="24"/>
        </w:rPr>
      </w:pPr>
    </w:p>
    <w:p w14:paraId="62194983" w14:textId="080AE35C" w:rsidR="00851E44" w:rsidRDefault="00851E44" w:rsidP="00851E44">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Election Laws</w:t>
      </w:r>
    </w:p>
    <w:p w14:paraId="69724932" w14:textId="227B2DE4" w:rsidR="00851E44" w:rsidRDefault="00851E44" w:rsidP="00851E4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3BEEE4EA" w14:textId="1B21BD09" w:rsidR="00851E44" w:rsidRDefault="00851E44" w:rsidP="00851E4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63E0E6FE" w14:textId="6391AE93" w:rsidR="00851E44" w:rsidRPr="00851E44" w:rsidRDefault="00851E44" w:rsidP="00851E4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71E536DE" w14:textId="77777777" w:rsidR="00851E44" w:rsidRDefault="00851E44" w:rsidP="00851E44">
      <w:pPr>
        <w:spacing w:line="480" w:lineRule="auto"/>
        <w:ind w:firstLine="720"/>
        <w:jc w:val="center"/>
        <w:rPr>
          <w:rFonts w:ascii="Times New Roman" w:hAnsi="Times New Roman" w:cs="Times New Roman"/>
          <w:b/>
          <w:bCs/>
          <w:sz w:val="24"/>
          <w:szCs w:val="24"/>
        </w:rPr>
      </w:pPr>
    </w:p>
    <w:p w14:paraId="49681140" w14:textId="77777777" w:rsidR="00851E44" w:rsidRDefault="00851E44" w:rsidP="00851E44">
      <w:pPr>
        <w:spacing w:line="480" w:lineRule="auto"/>
        <w:ind w:firstLine="720"/>
        <w:jc w:val="center"/>
        <w:rPr>
          <w:rFonts w:ascii="Times New Roman" w:hAnsi="Times New Roman" w:cs="Times New Roman"/>
          <w:b/>
          <w:bCs/>
          <w:sz w:val="24"/>
          <w:szCs w:val="24"/>
        </w:rPr>
      </w:pPr>
    </w:p>
    <w:p w14:paraId="6FCC3822" w14:textId="77777777" w:rsidR="00851E44" w:rsidRDefault="00851E44" w:rsidP="00851E44">
      <w:pPr>
        <w:spacing w:line="480" w:lineRule="auto"/>
        <w:ind w:firstLine="720"/>
        <w:jc w:val="center"/>
        <w:rPr>
          <w:rFonts w:ascii="Times New Roman" w:hAnsi="Times New Roman" w:cs="Times New Roman"/>
          <w:b/>
          <w:bCs/>
          <w:sz w:val="24"/>
          <w:szCs w:val="24"/>
        </w:rPr>
      </w:pPr>
    </w:p>
    <w:p w14:paraId="7179B16C" w14:textId="77777777" w:rsidR="00851E44" w:rsidRDefault="00851E44" w:rsidP="00851E44">
      <w:pPr>
        <w:spacing w:line="480" w:lineRule="auto"/>
        <w:ind w:firstLine="720"/>
        <w:jc w:val="center"/>
        <w:rPr>
          <w:rFonts w:ascii="Times New Roman" w:hAnsi="Times New Roman" w:cs="Times New Roman"/>
          <w:b/>
          <w:bCs/>
          <w:sz w:val="24"/>
          <w:szCs w:val="24"/>
        </w:rPr>
      </w:pPr>
    </w:p>
    <w:p w14:paraId="67105258" w14:textId="77777777" w:rsidR="00851E44" w:rsidRDefault="00851E44" w:rsidP="00851E44">
      <w:pPr>
        <w:spacing w:line="480" w:lineRule="auto"/>
        <w:ind w:firstLine="720"/>
        <w:jc w:val="center"/>
        <w:rPr>
          <w:rFonts w:ascii="Times New Roman" w:hAnsi="Times New Roman" w:cs="Times New Roman"/>
          <w:b/>
          <w:bCs/>
          <w:sz w:val="24"/>
          <w:szCs w:val="24"/>
        </w:rPr>
      </w:pPr>
    </w:p>
    <w:p w14:paraId="79F21F9B" w14:textId="77777777" w:rsidR="00851E44" w:rsidRDefault="00851E44" w:rsidP="00851E44">
      <w:pPr>
        <w:spacing w:line="480" w:lineRule="auto"/>
        <w:ind w:firstLine="720"/>
        <w:jc w:val="center"/>
        <w:rPr>
          <w:rFonts w:ascii="Times New Roman" w:hAnsi="Times New Roman" w:cs="Times New Roman"/>
          <w:b/>
          <w:bCs/>
          <w:sz w:val="24"/>
          <w:szCs w:val="24"/>
        </w:rPr>
      </w:pPr>
    </w:p>
    <w:p w14:paraId="2F498C21" w14:textId="58B377D1" w:rsidR="00851E44" w:rsidRPr="00851E44" w:rsidRDefault="00851E44" w:rsidP="00851E44">
      <w:pPr>
        <w:spacing w:line="480" w:lineRule="auto"/>
        <w:ind w:firstLine="720"/>
        <w:jc w:val="center"/>
        <w:rPr>
          <w:rFonts w:ascii="Times New Roman" w:hAnsi="Times New Roman" w:cs="Times New Roman"/>
          <w:b/>
          <w:bCs/>
          <w:sz w:val="24"/>
          <w:szCs w:val="24"/>
        </w:rPr>
      </w:pPr>
      <w:r w:rsidRPr="00851E44">
        <w:rPr>
          <w:rFonts w:ascii="Times New Roman" w:hAnsi="Times New Roman" w:cs="Times New Roman"/>
          <w:b/>
          <w:bCs/>
          <w:sz w:val="24"/>
          <w:szCs w:val="24"/>
        </w:rPr>
        <w:lastRenderedPageBreak/>
        <w:t>Election Laws</w:t>
      </w:r>
    </w:p>
    <w:p w14:paraId="7A29717D" w14:textId="72FB69A4" w:rsidR="0054755C" w:rsidRPr="00C83778" w:rsidRDefault="0054755C" w:rsidP="0054755C">
      <w:pPr>
        <w:spacing w:line="480" w:lineRule="auto"/>
        <w:ind w:firstLine="720"/>
        <w:rPr>
          <w:rFonts w:ascii="Times New Roman" w:hAnsi="Times New Roman" w:cs="Times New Roman"/>
          <w:sz w:val="24"/>
          <w:szCs w:val="24"/>
        </w:rPr>
      </w:pPr>
      <w:r w:rsidRPr="00C83778">
        <w:rPr>
          <w:rFonts w:ascii="Times New Roman" w:hAnsi="Times New Roman" w:cs="Times New Roman"/>
          <w:sz w:val="24"/>
          <w:szCs w:val="24"/>
        </w:rPr>
        <w:t xml:space="preserve">The government of Texas election laws do not accept the contribution of other </w:t>
      </w:r>
      <w:r w:rsidR="00853D4D">
        <w:rPr>
          <w:rFonts w:ascii="Times New Roman" w:hAnsi="Times New Roman" w:cs="Times New Roman"/>
          <w:sz w:val="24"/>
          <w:szCs w:val="24"/>
        </w:rPr>
        <w:t xml:space="preserve">foreign </w:t>
      </w:r>
      <w:r w:rsidRPr="00C83778">
        <w:rPr>
          <w:rFonts w:ascii="Times New Roman" w:hAnsi="Times New Roman" w:cs="Times New Roman"/>
          <w:sz w:val="24"/>
          <w:szCs w:val="24"/>
        </w:rPr>
        <w:t>governments in support of a candidate in the election process. The contribution of the foreign countries can be informed of donations, contributions, disbursements and solicited made or received directly from foreign countries to support the candidate. According to</w:t>
      </w:r>
      <w:r w:rsidR="00D147B4">
        <w:rPr>
          <w:rFonts w:ascii="Times New Roman" w:hAnsi="Times New Roman" w:cs="Times New Roman"/>
          <w:sz w:val="24"/>
          <w:szCs w:val="24"/>
        </w:rPr>
        <w:t xml:space="preserve"> </w:t>
      </w:r>
      <w:r w:rsidR="00D147B4" w:rsidRPr="00C83778">
        <w:rPr>
          <w:rFonts w:ascii="Times New Roman" w:hAnsi="Times New Roman" w:cs="Times New Roman"/>
          <w:color w:val="222222"/>
          <w:sz w:val="24"/>
          <w:szCs w:val="24"/>
          <w:shd w:val="clear" w:color="auto" w:fill="FFFFFF"/>
        </w:rPr>
        <w:t>Hobby</w:t>
      </w:r>
      <w:r w:rsidR="00D147B4">
        <w:rPr>
          <w:rFonts w:ascii="Times New Roman" w:hAnsi="Times New Roman" w:cs="Times New Roman"/>
          <w:color w:val="222222"/>
          <w:sz w:val="24"/>
          <w:szCs w:val="24"/>
          <w:shd w:val="clear" w:color="auto" w:fill="FFFFFF"/>
        </w:rPr>
        <w:t xml:space="preserve"> et.al (2016), </w:t>
      </w:r>
      <w:r w:rsidR="00D147B4" w:rsidRPr="00C83778">
        <w:rPr>
          <w:rFonts w:ascii="Times New Roman" w:hAnsi="Times New Roman" w:cs="Times New Roman"/>
          <w:sz w:val="24"/>
          <w:szCs w:val="24"/>
        </w:rPr>
        <w:t>the</w:t>
      </w:r>
      <w:r w:rsidRPr="00C83778">
        <w:rPr>
          <w:rFonts w:ascii="Times New Roman" w:hAnsi="Times New Roman" w:cs="Times New Roman"/>
          <w:sz w:val="24"/>
          <w:szCs w:val="24"/>
        </w:rPr>
        <w:t xml:space="preserve"> laws in Texas</w:t>
      </w:r>
      <w:r w:rsidR="00853D4D">
        <w:rPr>
          <w:rFonts w:ascii="Times New Roman" w:hAnsi="Times New Roman" w:cs="Times New Roman"/>
          <w:sz w:val="24"/>
          <w:szCs w:val="24"/>
        </w:rPr>
        <w:t xml:space="preserve"> states that </w:t>
      </w:r>
      <w:r w:rsidRPr="00C83778">
        <w:rPr>
          <w:rFonts w:ascii="Times New Roman" w:hAnsi="Times New Roman" w:cs="Times New Roman"/>
          <w:sz w:val="24"/>
          <w:szCs w:val="24"/>
        </w:rPr>
        <w:t>a foreign nation can be an individual who is not a citizen of the united states and does not have a lawful permit to a residence in the united states. Foreign corporations, governments, political parties from foreign countries are also considered as foreign interference in elections. The law also prohibits contributions made to the political committees and funds meant to make electioneering communications.</w:t>
      </w:r>
    </w:p>
    <w:p w14:paraId="22F3CF6F" w14:textId="0D2D3060" w:rsidR="0054755C" w:rsidRPr="00C83778" w:rsidRDefault="0054755C" w:rsidP="0054755C">
      <w:pPr>
        <w:spacing w:line="480" w:lineRule="auto"/>
        <w:ind w:firstLine="720"/>
        <w:rPr>
          <w:rFonts w:ascii="Times New Roman" w:hAnsi="Times New Roman" w:cs="Times New Roman"/>
          <w:sz w:val="24"/>
          <w:szCs w:val="24"/>
        </w:rPr>
      </w:pPr>
      <w:r w:rsidRPr="00C83778">
        <w:rPr>
          <w:rFonts w:ascii="Times New Roman" w:hAnsi="Times New Roman" w:cs="Times New Roman"/>
          <w:sz w:val="24"/>
          <w:szCs w:val="24"/>
        </w:rPr>
        <w:t xml:space="preserve"> A candidate who wins the election and information is provided that he or she with knowledge accepted funds from a foreign nation may be disqualified if proven guilty. Awareness that lead to a belief that there is a probability that the money to fund their campaign was from a foreign nation. A candidate's awareness of facts that should have causes reasonable inquiry into if the source is a foreign national</w:t>
      </w:r>
      <w:r w:rsidR="00853D4D">
        <w:rPr>
          <w:rFonts w:ascii="Times New Roman" w:hAnsi="Times New Roman" w:cs="Times New Roman"/>
          <w:sz w:val="24"/>
          <w:szCs w:val="24"/>
        </w:rPr>
        <w:t xml:space="preserve"> is also considered</w:t>
      </w:r>
      <w:r w:rsidR="00D147B4">
        <w:rPr>
          <w:rFonts w:ascii="Times New Roman" w:hAnsi="Times New Roman" w:cs="Times New Roman"/>
          <w:sz w:val="24"/>
          <w:szCs w:val="24"/>
        </w:rPr>
        <w:t xml:space="preserve"> (</w:t>
      </w:r>
      <w:r w:rsidR="00D147B4" w:rsidRPr="00C83778">
        <w:rPr>
          <w:rFonts w:ascii="Times New Roman" w:hAnsi="Times New Roman" w:cs="Times New Roman"/>
          <w:color w:val="222222"/>
          <w:sz w:val="24"/>
          <w:szCs w:val="24"/>
          <w:shd w:val="clear" w:color="auto" w:fill="FFFFFF"/>
        </w:rPr>
        <w:t>Hobby</w:t>
      </w:r>
      <w:r w:rsidR="0045713E">
        <w:rPr>
          <w:rFonts w:ascii="Times New Roman" w:hAnsi="Times New Roman" w:cs="Times New Roman"/>
          <w:color w:val="222222"/>
          <w:sz w:val="24"/>
          <w:szCs w:val="24"/>
          <w:shd w:val="clear" w:color="auto" w:fill="FFFFFF"/>
        </w:rPr>
        <w:t xml:space="preserve"> et </w:t>
      </w:r>
      <w:r w:rsidR="00D147B4">
        <w:rPr>
          <w:rFonts w:ascii="Times New Roman" w:hAnsi="Times New Roman" w:cs="Times New Roman"/>
          <w:color w:val="222222"/>
          <w:sz w:val="24"/>
          <w:szCs w:val="24"/>
          <w:shd w:val="clear" w:color="auto" w:fill="FFFFFF"/>
        </w:rPr>
        <w:t>al</w:t>
      </w:r>
      <w:r w:rsidR="0045713E">
        <w:rPr>
          <w:rFonts w:ascii="Times New Roman" w:hAnsi="Times New Roman" w:cs="Times New Roman"/>
          <w:color w:val="222222"/>
          <w:sz w:val="24"/>
          <w:szCs w:val="24"/>
          <w:shd w:val="clear" w:color="auto" w:fill="FFFFFF"/>
        </w:rPr>
        <w:t>.,</w:t>
      </w:r>
      <w:r w:rsidR="00D147B4">
        <w:rPr>
          <w:rFonts w:ascii="Times New Roman" w:hAnsi="Times New Roman" w:cs="Times New Roman"/>
          <w:color w:val="222222"/>
          <w:sz w:val="24"/>
          <w:szCs w:val="24"/>
          <w:shd w:val="clear" w:color="auto" w:fill="FFFFFF"/>
        </w:rPr>
        <w:t xml:space="preserve"> 2016)</w:t>
      </w:r>
      <w:r w:rsidRPr="00C83778">
        <w:rPr>
          <w:rFonts w:ascii="Times New Roman" w:hAnsi="Times New Roman" w:cs="Times New Roman"/>
          <w:sz w:val="24"/>
          <w:szCs w:val="24"/>
        </w:rPr>
        <w:t>. The laws do not limit to an individual acting as an intermediary for foreign contributions. Some factors show that a candidate has acquired support from abroad. Use of a foreign passport or a passport number provides evidence of help from a foreign country. Use of a foreign address and having a contributor who is located abroad</w:t>
      </w:r>
      <w:r w:rsidR="00853D4D">
        <w:rPr>
          <w:rFonts w:ascii="Times New Roman" w:hAnsi="Times New Roman" w:cs="Times New Roman"/>
          <w:sz w:val="24"/>
          <w:szCs w:val="24"/>
        </w:rPr>
        <w:t>, a</w:t>
      </w:r>
      <w:r w:rsidRPr="00C83778">
        <w:rPr>
          <w:rFonts w:ascii="Times New Roman" w:hAnsi="Times New Roman" w:cs="Times New Roman"/>
          <w:sz w:val="24"/>
          <w:szCs w:val="24"/>
        </w:rPr>
        <w:t xml:space="preserve"> written instrument which can be in the form of a check from a foreign bank.</w:t>
      </w:r>
    </w:p>
    <w:p w14:paraId="5F70D40C" w14:textId="457A7A35" w:rsidR="00AE5C90" w:rsidRPr="00C83778" w:rsidRDefault="0054755C" w:rsidP="0054755C">
      <w:pPr>
        <w:spacing w:line="480" w:lineRule="auto"/>
        <w:ind w:firstLine="720"/>
        <w:rPr>
          <w:rFonts w:ascii="Times New Roman" w:hAnsi="Times New Roman" w:cs="Times New Roman"/>
          <w:sz w:val="24"/>
          <w:szCs w:val="24"/>
        </w:rPr>
      </w:pPr>
      <w:r w:rsidRPr="00C83778">
        <w:rPr>
          <w:rFonts w:ascii="Times New Roman" w:hAnsi="Times New Roman" w:cs="Times New Roman"/>
          <w:sz w:val="24"/>
          <w:szCs w:val="24"/>
        </w:rPr>
        <w:t xml:space="preserve">Influence on the election process by foreign forces may have a negative impact on the peace of the state. Foreign interference contributes to high chances of occurrence of conflicts resulting from posting election violence. Other forms of interference of foreigners in the process </w:t>
      </w:r>
      <w:r w:rsidRPr="00C83778">
        <w:rPr>
          <w:rFonts w:ascii="Times New Roman" w:hAnsi="Times New Roman" w:cs="Times New Roman"/>
          <w:sz w:val="24"/>
          <w:szCs w:val="24"/>
        </w:rPr>
        <w:lastRenderedPageBreak/>
        <w:t>of election involve the use of social media and other platforms by foreign forces to influence voters and other bodies involved in the election process. An example is stated in the Nyet to democracy that Russians try to control and interfere with the operation of election</w:t>
      </w:r>
      <w:r w:rsidR="00853D4D">
        <w:rPr>
          <w:rFonts w:ascii="Times New Roman" w:hAnsi="Times New Roman" w:cs="Times New Roman"/>
          <w:sz w:val="24"/>
          <w:szCs w:val="24"/>
        </w:rPr>
        <w:t xml:space="preserve"> in the USA</w:t>
      </w:r>
      <w:r w:rsidRPr="00C83778">
        <w:rPr>
          <w:rFonts w:ascii="Times New Roman" w:hAnsi="Times New Roman" w:cs="Times New Roman"/>
          <w:sz w:val="24"/>
          <w:szCs w:val="24"/>
        </w:rPr>
        <w:t>. Computer experts from Russia who are believed to be directed from the top political authorities made attempts to interfere with the election process in America. In some instances, top political powers and people of influence in the state may influence the election process</w:t>
      </w:r>
      <w:r w:rsidR="00D147B4">
        <w:rPr>
          <w:rFonts w:ascii="Times New Roman" w:hAnsi="Times New Roman" w:cs="Times New Roman"/>
          <w:sz w:val="24"/>
          <w:szCs w:val="24"/>
        </w:rPr>
        <w:t xml:space="preserve"> (</w:t>
      </w:r>
      <w:r w:rsidR="00D147B4" w:rsidRPr="00C83778">
        <w:rPr>
          <w:rFonts w:ascii="Times New Roman" w:hAnsi="Times New Roman" w:cs="Times New Roman"/>
          <w:sz w:val="24"/>
          <w:szCs w:val="24"/>
        </w:rPr>
        <w:t xml:space="preserve">Newell, </w:t>
      </w:r>
      <w:proofErr w:type="spellStart"/>
      <w:r w:rsidR="00D147B4" w:rsidRPr="00C83778">
        <w:rPr>
          <w:rFonts w:ascii="Times New Roman" w:hAnsi="Times New Roman" w:cs="Times New Roman"/>
          <w:sz w:val="24"/>
          <w:szCs w:val="24"/>
        </w:rPr>
        <w:t>Prindle</w:t>
      </w:r>
      <w:proofErr w:type="spellEnd"/>
      <w:r w:rsidR="00D147B4">
        <w:rPr>
          <w:rFonts w:ascii="Times New Roman" w:hAnsi="Times New Roman" w:cs="Times New Roman"/>
          <w:sz w:val="24"/>
          <w:szCs w:val="24"/>
        </w:rPr>
        <w:t xml:space="preserve"> </w:t>
      </w:r>
      <w:r w:rsidR="00D147B4" w:rsidRPr="00C83778">
        <w:rPr>
          <w:rFonts w:ascii="Times New Roman" w:hAnsi="Times New Roman" w:cs="Times New Roman"/>
          <w:sz w:val="24"/>
          <w:szCs w:val="24"/>
        </w:rPr>
        <w:t xml:space="preserve">&amp; </w:t>
      </w:r>
      <w:proofErr w:type="spellStart"/>
      <w:r w:rsidR="00D147B4" w:rsidRPr="00C83778">
        <w:rPr>
          <w:rFonts w:ascii="Times New Roman" w:hAnsi="Times New Roman" w:cs="Times New Roman"/>
          <w:sz w:val="24"/>
          <w:szCs w:val="24"/>
        </w:rPr>
        <w:t>Riddlesper</w:t>
      </w:r>
      <w:proofErr w:type="spellEnd"/>
      <w:r w:rsidR="00D147B4" w:rsidRPr="00C83778">
        <w:rPr>
          <w:rFonts w:ascii="Times New Roman" w:hAnsi="Times New Roman" w:cs="Times New Roman"/>
          <w:sz w:val="24"/>
          <w:szCs w:val="24"/>
        </w:rPr>
        <w:t xml:space="preserve"> Jr</w:t>
      </w:r>
      <w:r w:rsidR="0045713E">
        <w:rPr>
          <w:rFonts w:ascii="Times New Roman" w:hAnsi="Times New Roman" w:cs="Times New Roman"/>
          <w:sz w:val="24"/>
          <w:szCs w:val="24"/>
        </w:rPr>
        <w:t>,</w:t>
      </w:r>
      <w:r w:rsidR="00D147B4">
        <w:rPr>
          <w:rFonts w:ascii="Times New Roman" w:hAnsi="Times New Roman" w:cs="Times New Roman"/>
          <w:sz w:val="24"/>
          <w:szCs w:val="24"/>
        </w:rPr>
        <w:t xml:space="preserve"> 2020)</w:t>
      </w:r>
      <w:r w:rsidRPr="00C83778">
        <w:rPr>
          <w:rFonts w:ascii="Times New Roman" w:hAnsi="Times New Roman" w:cs="Times New Roman"/>
          <w:sz w:val="24"/>
          <w:szCs w:val="24"/>
        </w:rPr>
        <w:t>. Power and influence as well as socioeconomic status of individuals of the state, corrupts the election process and therefore interfere with a just and fair election. To ensure interference is done away with, the election body should ensure they employees loyal and patriotic officials. The process of election should be transparent and free from any internal or external influences. Candidates who are chosen under the influence of foreign forces are disqualified.</w:t>
      </w:r>
      <w:r w:rsidR="00F04010" w:rsidRPr="00C83778">
        <w:rPr>
          <w:rFonts w:ascii="Times New Roman" w:hAnsi="Times New Roman" w:cs="Times New Roman"/>
          <w:sz w:val="24"/>
          <w:szCs w:val="24"/>
        </w:rPr>
        <w:t xml:space="preserve"> </w:t>
      </w:r>
    </w:p>
    <w:p w14:paraId="6A9B6ED7" w14:textId="77777777" w:rsidR="00851E44" w:rsidRDefault="00851E44" w:rsidP="008276A6">
      <w:pPr>
        <w:spacing w:line="480" w:lineRule="auto"/>
        <w:ind w:firstLine="720"/>
        <w:jc w:val="center"/>
        <w:rPr>
          <w:rFonts w:ascii="Times New Roman" w:hAnsi="Times New Roman" w:cs="Times New Roman"/>
          <w:b/>
          <w:bCs/>
          <w:sz w:val="24"/>
          <w:szCs w:val="24"/>
        </w:rPr>
      </w:pPr>
    </w:p>
    <w:p w14:paraId="3389073D" w14:textId="77777777" w:rsidR="00851E44" w:rsidRDefault="00851E44" w:rsidP="008276A6">
      <w:pPr>
        <w:spacing w:line="480" w:lineRule="auto"/>
        <w:ind w:firstLine="720"/>
        <w:jc w:val="center"/>
        <w:rPr>
          <w:rFonts w:ascii="Times New Roman" w:hAnsi="Times New Roman" w:cs="Times New Roman"/>
          <w:b/>
          <w:bCs/>
          <w:sz w:val="24"/>
          <w:szCs w:val="24"/>
        </w:rPr>
      </w:pPr>
    </w:p>
    <w:p w14:paraId="0F1DDB12" w14:textId="77777777" w:rsidR="00851E44" w:rsidRDefault="00851E44" w:rsidP="008276A6">
      <w:pPr>
        <w:spacing w:line="480" w:lineRule="auto"/>
        <w:ind w:firstLine="720"/>
        <w:jc w:val="center"/>
        <w:rPr>
          <w:rFonts w:ascii="Times New Roman" w:hAnsi="Times New Roman" w:cs="Times New Roman"/>
          <w:b/>
          <w:bCs/>
          <w:sz w:val="24"/>
          <w:szCs w:val="24"/>
        </w:rPr>
      </w:pPr>
    </w:p>
    <w:p w14:paraId="0A9841B6" w14:textId="77777777" w:rsidR="00851E44" w:rsidRDefault="00851E44" w:rsidP="008276A6">
      <w:pPr>
        <w:spacing w:line="480" w:lineRule="auto"/>
        <w:ind w:firstLine="720"/>
        <w:jc w:val="center"/>
        <w:rPr>
          <w:rFonts w:ascii="Times New Roman" w:hAnsi="Times New Roman" w:cs="Times New Roman"/>
          <w:b/>
          <w:bCs/>
          <w:sz w:val="24"/>
          <w:szCs w:val="24"/>
        </w:rPr>
      </w:pPr>
    </w:p>
    <w:p w14:paraId="1EBCE730" w14:textId="77777777" w:rsidR="00851E44" w:rsidRDefault="00851E44" w:rsidP="008276A6">
      <w:pPr>
        <w:spacing w:line="480" w:lineRule="auto"/>
        <w:ind w:firstLine="720"/>
        <w:jc w:val="center"/>
        <w:rPr>
          <w:rFonts w:ascii="Times New Roman" w:hAnsi="Times New Roman" w:cs="Times New Roman"/>
          <w:b/>
          <w:bCs/>
          <w:sz w:val="24"/>
          <w:szCs w:val="24"/>
        </w:rPr>
      </w:pPr>
    </w:p>
    <w:p w14:paraId="5A207305" w14:textId="77777777" w:rsidR="00851E44" w:rsidRDefault="00851E44" w:rsidP="008276A6">
      <w:pPr>
        <w:spacing w:line="480" w:lineRule="auto"/>
        <w:ind w:firstLine="720"/>
        <w:jc w:val="center"/>
        <w:rPr>
          <w:rFonts w:ascii="Times New Roman" w:hAnsi="Times New Roman" w:cs="Times New Roman"/>
          <w:b/>
          <w:bCs/>
          <w:sz w:val="24"/>
          <w:szCs w:val="24"/>
        </w:rPr>
      </w:pPr>
    </w:p>
    <w:p w14:paraId="7A531182" w14:textId="77777777" w:rsidR="00851E44" w:rsidRDefault="00851E44" w:rsidP="008276A6">
      <w:pPr>
        <w:spacing w:line="480" w:lineRule="auto"/>
        <w:ind w:firstLine="720"/>
        <w:jc w:val="center"/>
        <w:rPr>
          <w:rFonts w:ascii="Times New Roman" w:hAnsi="Times New Roman" w:cs="Times New Roman"/>
          <w:b/>
          <w:bCs/>
          <w:sz w:val="24"/>
          <w:szCs w:val="24"/>
        </w:rPr>
      </w:pPr>
    </w:p>
    <w:p w14:paraId="561F53A3" w14:textId="77777777" w:rsidR="00851E44" w:rsidRDefault="00851E44" w:rsidP="008276A6">
      <w:pPr>
        <w:spacing w:line="480" w:lineRule="auto"/>
        <w:ind w:firstLine="720"/>
        <w:jc w:val="center"/>
        <w:rPr>
          <w:rFonts w:ascii="Times New Roman" w:hAnsi="Times New Roman" w:cs="Times New Roman"/>
          <w:b/>
          <w:bCs/>
          <w:sz w:val="24"/>
          <w:szCs w:val="24"/>
        </w:rPr>
      </w:pPr>
    </w:p>
    <w:p w14:paraId="2E9AE2E3" w14:textId="77777777" w:rsidR="00851E44" w:rsidRDefault="00851E44" w:rsidP="008276A6">
      <w:pPr>
        <w:spacing w:line="480" w:lineRule="auto"/>
        <w:ind w:firstLine="720"/>
        <w:jc w:val="center"/>
        <w:rPr>
          <w:rFonts w:ascii="Times New Roman" w:hAnsi="Times New Roman" w:cs="Times New Roman"/>
          <w:b/>
          <w:bCs/>
          <w:sz w:val="24"/>
          <w:szCs w:val="24"/>
        </w:rPr>
      </w:pPr>
    </w:p>
    <w:p w14:paraId="1855BC56" w14:textId="06FED89D" w:rsidR="00FC1E3E" w:rsidRPr="00851E44" w:rsidRDefault="00FC1E3E" w:rsidP="008276A6">
      <w:pPr>
        <w:spacing w:line="480" w:lineRule="auto"/>
        <w:ind w:firstLine="720"/>
        <w:jc w:val="center"/>
        <w:rPr>
          <w:rFonts w:ascii="Times New Roman" w:hAnsi="Times New Roman" w:cs="Times New Roman"/>
          <w:b/>
          <w:bCs/>
          <w:sz w:val="24"/>
          <w:szCs w:val="24"/>
        </w:rPr>
      </w:pPr>
      <w:r w:rsidRPr="00851E44">
        <w:rPr>
          <w:rFonts w:ascii="Times New Roman" w:hAnsi="Times New Roman" w:cs="Times New Roman"/>
          <w:b/>
          <w:bCs/>
          <w:sz w:val="24"/>
          <w:szCs w:val="24"/>
        </w:rPr>
        <w:lastRenderedPageBreak/>
        <w:t>References</w:t>
      </w:r>
    </w:p>
    <w:p w14:paraId="1139EE91" w14:textId="77777777" w:rsidR="00851E44" w:rsidRPr="00C83778" w:rsidRDefault="00851E44" w:rsidP="00851E44">
      <w:pPr>
        <w:spacing w:line="480" w:lineRule="auto"/>
        <w:ind w:left="720" w:hanging="720"/>
        <w:rPr>
          <w:rFonts w:ascii="Times New Roman" w:hAnsi="Times New Roman" w:cs="Times New Roman"/>
          <w:sz w:val="24"/>
          <w:szCs w:val="24"/>
        </w:rPr>
      </w:pPr>
      <w:r w:rsidRPr="00C83778">
        <w:rPr>
          <w:rFonts w:ascii="Times New Roman" w:hAnsi="Times New Roman" w:cs="Times New Roman"/>
          <w:color w:val="222222"/>
          <w:sz w:val="24"/>
          <w:szCs w:val="24"/>
          <w:shd w:val="clear" w:color="auto" w:fill="FFFFFF"/>
        </w:rPr>
        <w:t>Hobby, G. B., Jones, M. P</w:t>
      </w:r>
      <w:bookmarkStart w:id="0" w:name="_GoBack"/>
      <w:bookmarkEnd w:id="0"/>
      <w:r w:rsidRPr="00C83778">
        <w:rPr>
          <w:rFonts w:ascii="Times New Roman" w:hAnsi="Times New Roman" w:cs="Times New Roman"/>
          <w:color w:val="222222"/>
          <w:sz w:val="24"/>
          <w:szCs w:val="24"/>
          <w:shd w:val="clear" w:color="auto" w:fill="FFFFFF"/>
        </w:rPr>
        <w:t>., Granato, J., &amp; Cross, R. (2016). The Texas Voter ID Law and the 2014 Election.</w:t>
      </w:r>
    </w:p>
    <w:p w14:paraId="7681E965" w14:textId="47809CD7" w:rsidR="00851E44" w:rsidRPr="00C83778" w:rsidRDefault="00851E44" w:rsidP="00851E44">
      <w:pPr>
        <w:spacing w:line="480" w:lineRule="auto"/>
        <w:ind w:left="720" w:hanging="720"/>
        <w:rPr>
          <w:rFonts w:ascii="Times New Roman" w:hAnsi="Times New Roman" w:cs="Times New Roman"/>
          <w:sz w:val="24"/>
          <w:szCs w:val="24"/>
        </w:rPr>
      </w:pPr>
      <w:r w:rsidRPr="00C83778">
        <w:rPr>
          <w:rFonts w:ascii="Times New Roman" w:hAnsi="Times New Roman" w:cs="Times New Roman"/>
          <w:sz w:val="24"/>
          <w:szCs w:val="24"/>
        </w:rPr>
        <w:t>Newell, C</w:t>
      </w:r>
      <w:r w:rsidR="005219B6">
        <w:rPr>
          <w:rFonts w:ascii="Times New Roman" w:hAnsi="Times New Roman" w:cs="Times New Roman"/>
          <w:sz w:val="24"/>
          <w:szCs w:val="24"/>
        </w:rPr>
        <w:t>.</w:t>
      </w:r>
      <w:r w:rsidRPr="00C83778">
        <w:rPr>
          <w:rFonts w:ascii="Times New Roman" w:hAnsi="Times New Roman" w:cs="Times New Roman"/>
          <w:sz w:val="24"/>
          <w:szCs w:val="24"/>
        </w:rPr>
        <w:t xml:space="preserve">, </w:t>
      </w:r>
      <w:proofErr w:type="spellStart"/>
      <w:r w:rsidRPr="00C83778">
        <w:rPr>
          <w:rFonts w:ascii="Times New Roman" w:hAnsi="Times New Roman" w:cs="Times New Roman"/>
          <w:sz w:val="24"/>
          <w:szCs w:val="24"/>
        </w:rPr>
        <w:t>Prindle</w:t>
      </w:r>
      <w:proofErr w:type="spellEnd"/>
      <w:r w:rsidRPr="00C83778">
        <w:rPr>
          <w:rFonts w:ascii="Times New Roman" w:hAnsi="Times New Roman" w:cs="Times New Roman"/>
          <w:sz w:val="24"/>
          <w:szCs w:val="24"/>
        </w:rPr>
        <w:t>,</w:t>
      </w:r>
      <w:r w:rsidR="005219B6">
        <w:rPr>
          <w:rFonts w:ascii="Times New Roman" w:hAnsi="Times New Roman" w:cs="Times New Roman"/>
          <w:sz w:val="24"/>
          <w:szCs w:val="24"/>
        </w:rPr>
        <w:t xml:space="preserve"> D. F.,</w:t>
      </w:r>
      <w:r w:rsidRPr="00C83778">
        <w:rPr>
          <w:rFonts w:ascii="Times New Roman" w:hAnsi="Times New Roman" w:cs="Times New Roman"/>
          <w:sz w:val="24"/>
          <w:szCs w:val="24"/>
        </w:rPr>
        <w:t xml:space="preserve"> &amp; </w:t>
      </w:r>
      <w:proofErr w:type="spellStart"/>
      <w:r w:rsidRPr="00C83778">
        <w:rPr>
          <w:rFonts w:ascii="Times New Roman" w:hAnsi="Times New Roman" w:cs="Times New Roman"/>
          <w:sz w:val="24"/>
          <w:szCs w:val="24"/>
        </w:rPr>
        <w:t>Riddlesper</w:t>
      </w:r>
      <w:proofErr w:type="spellEnd"/>
      <w:r w:rsidRPr="00C83778">
        <w:rPr>
          <w:rFonts w:ascii="Times New Roman" w:hAnsi="Times New Roman" w:cs="Times New Roman"/>
          <w:sz w:val="24"/>
          <w:szCs w:val="24"/>
        </w:rPr>
        <w:t xml:space="preserve"> Jr</w:t>
      </w:r>
      <w:r w:rsidR="005219B6">
        <w:rPr>
          <w:rFonts w:ascii="Times New Roman" w:hAnsi="Times New Roman" w:cs="Times New Roman"/>
          <w:sz w:val="24"/>
          <w:szCs w:val="24"/>
        </w:rPr>
        <w:t>. J. W.,</w:t>
      </w:r>
      <w:r w:rsidRPr="00C83778">
        <w:rPr>
          <w:rFonts w:ascii="Times New Roman" w:hAnsi="Times New Roman" w:cs="Times New Roman"/>
          <w:sz w:val="24"/>
          <w:szCs w:val="24"/>
        </w:rPr>
        <w:t xml:space="preserve"> (2020). Texas Politics </w:t>
      </w:r>
      <w:r w:rsidR="005219B6">
        <w:rPr>
          <w:rFonts w:ascii="Times New Roman" w:hAnsi="Times New Roman" w:cs="Times New Roman"/>
          <w:sz w:val="24"/>
          <w:szCs w:val="24"/>
        </w:rPr>
        <w:t>i</w:t>
      </w:r>
      <w:r w:rsidR="005219B6" w:rsidRPr="00C83778">
        <w:rPr>
          <w:rFonts w:ascii="Times New Roman" w:hAnsi="Times New Roman" w:cs="Times New Roman"/>
          <w:sz w:val="24"/>
          <w:szCs w:val="24"/>
        </w:rPr>
        <w:t xml:space="preserve">deal </w:t>
      </w:r>
      <w:r w:rsidR="005219B6">
        <w:rPr>
          <w:rFonts w:ascii="Times New Roman" w:hAnsi="Times New Roman" w:cs="Times New Roman"/>
          <w:sz w:val="24"/>
          <w:szCs w:val="24"/>
        </w:rPr>
        <w:t>a</w:t>
      </w:r>
      <w:r w:rsidR="005219B6" w:rsidRPr="00C83778">
        <w:rPr>
          <w:rFonts w:ascii="Times New Roman" w:hAnsi="Times New Roman" w:cs="Times New Roman"/>
          <w:sz w:val="24"/>
          <w:szCs w:val="24"/>
        </w:rPr>
        <w:t>nd</w:t>
      </w:r>
      <w:r w:rsidR="005219B6">
        <w:rPr>
          <w:rFonts w:ascii="Times New Roman" w:hAnsi="Times New Roman" w:cs="Times New Roman"/>
          <w:sz w:val="24"/>
          <w:szCs w:val="24"/>
        </w:rPr>
        <w:t xml:space="preserve"> r</w:t>
      </w:r>
      <w:r w:rsidR="005219B6" w:rsidRPr="00C83778">
        <w:rPr>
          <w:rFonts w:ascii="Times New Roman" w:hAnsi="Times New Roman" w:cs="Times New Roman"/>
          <w:sz w:val="24"/>
          <w:szCs w:val="24"/>
        </w:rPr>
        <w:t>eality</w:t>
      </w:r>
      <w:r w:rsidRPr="00C83778">
        <w:rPr>
          <w:rFonts w:ascii="Times New Roman" w:hAnsi="Times New Roman" w:cs="Times New Roman"/>
          <w:sz w:val="24"/>
          <w:szCs w:val="24"/>
        </w:rPr>
        <w:t>.</w:t>
      </w:r>
      <w:r w:rsidR="005219B6">
        <w:rPr>
          <w:rFonts w:ascii="Times New Roman" w:hAnsi="Times New Roman" w:cs="Times New Roman"/>
          <w:sz w:val="24"/>
          <w:szCs w:val="24"/>
        </w:rPr>
        <w:t xml:space="preserve"> Enhanced 13</w:t>
      </w:r>
      <w:r w:rsidR="005219B6" w:rsidRPr="005219B6">
        <w:rPr>
          <w:rFonts w:ascii="Times New Roman" w:hAnsi="Times New Roman" w:cs="Times New Roman"/>
          <w:sz w:val="24"/>
          <w:szCs w:val="24"/>
          <w:vertAlign w:val="superscript"/>
        </w:rPr>
        <w:t>th</w:t>
      </w:r>
      <w:r w:rsidR="005219B6">
        <w:rPr>
          <w:rFonts w:ascii="Times New Roman" w:hAnsi="Times New Roman" w:cs="Times New Roman"/>
          <w:sz w:val="24"/>
          <w:szCs w:val="24"/>
        </w:rPr>
        <w:t xml:space="preserve"> election.</w:t>
      </w:r>
      <w:r w:rsidRPr="00C83778">
        <w:rPr>
          <w:rFonts w:ascii="Times New Roman" w:hAnsi="Times New Roman" w:cs="Times New Roman"/>
          <w:sz w:val="24"/>
          <w:szCs w:val="24"/>
        </w:rPr>
        <w:t xml:space="preserve"> </w:t>
      </w:r>
      <w:r w:rsidR="005219B6">
        <w:rPr>
          <w:rFonts w:ascii="Times New Roman" w:hAnsi="Times New Roman" w:cs="Times New Roman"/>
          <w:sz w:val="24"/>
          <w:szCs w:val="24"/>
        </w:rPr>
        <w:t>Cengage</w:t>
      </w:r>
    </w:p>
    <w:sectPr w:rsidR="00851E44" w:rsidRPr="00C8377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6CE57" w14:textId="77777777" w:rsidR="002F363C" w:rsidRDefault="002F363C" w:rsidP="00851E44">
      <w:pPr>
        <w:spacing w:after="0" w:line="240" w:lineRule="auto"/>
      </w:pPr>
      <w:r>
        <w:separator/>
      </w:r>
    </w:p>
  </w:endnote>
  <w:endnote w:type="continuationSeparator" w:id="0">
    <w:p w14:paraId="61927C9B" w14:textId="77777777" w:rsidR="002F363C" w:rsidRDefault="002F363C" w:rsidP="00851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21842" w14:textId="77777777" w:rsidR="002F363C" w:rsidRDefault="002F363C" w:rsidP="00851E44">
      <w:pPr>
        <w:spacing w:after="0" w:line="240" w:lineRule="auto"/>
      </w:pPr>
      <w:r>
        <w:separator/>
      </w:r>
    </w:p>
  </w:footnote>
  <w:footnote w:type="continuationSeparator" w:id="0">
    <w:p w14:paraId="07269312" w14:textId="77777777" w:rsidR="002F363C" w:rsidRDefault="002F363C" w:rsidP="00851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4F6B8" w14:textId="6A4051C2" w:rsidR="00851E44" w:rsidRDefault="00851E44">
    <w:pPr>
      <w:pStyle w:val="Header"/>
    </w:pPr>
    <w:r>
      <w:rPr>
        <w:rFonts w:ascii="Times New Roman" w:hAnsi="Times New Roman" w:cs="Times New Roman"/>
        <w:sz w:val="24"/>
        <w:szCs w:val="24"/>
      </w:rPr>
      <w:t xml:space="preserve">                                                                                                                                                   </w:t>
    </w:r>
    <w:r w:rsidRPr="00851E44">
      <w:rPr>
        <w:rFonts w:ascii="Times New Roman" w:hAnsi="Times New Roman" w:cs="Times New Roman"/>
        <w:sz w:val="24"/>
        <w:szCs w:val="24"/>
      </w:rPr>
      <w:fldChar w:fldCharType="begin"/>
    </w:r>
    <w:r w:rsidRPr="00851E44">
      <w:rPr>
        <w:rFonts w:ascii="Times New Roman" w:hAnsi="Times New Roman" w:cs="Times New Roman"/>
        <w:sz w:val="24"/>
        <w:szCs w:val="24"/>
      </w:rPr>
      <w:instrText xml:space="preserve"> PAGE   \* MERGEFORMAT </w:instrText>
    </w:r>
    <w:r w:rsidRPr="00851E44">
      <w:rPr>
        <w:rFonts w:ascii="Times New Roman" w:hAnsi="Times New Roman" w:cs="Times New Roman"/>
        <w:sz w:val="24"/>
        <w:szCs w:val="24"/>
      </w:rPr>
      <w:fldChar w:fldCharType="separate"/>
    </w:r>
    <w:r w:rsidR="005219B6">
      <w:rPr>
        <w:rFonts w:ascii="Times New Roman" w:hAnsi="Times New Roman" w:cs="Times New Roman"/>
        <w:noProof/>
        <w:sz w:val="24"/>
        <w:szCs w:val="24"/>
      </w:rPr>
      <w:t>4</w:t>
    </w:r>
    <w:r w:rsidRPr="00851E4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1E6"/>
    <w:rsid w:val="00047808"/>
    <w:rsid w:val="002F363C"/>
    <w:rsid w:val="00397E61"/>
    <w:rsid w:val="0045713E"/>
    <w:rsid w:val="0049785C"/>
    <w:rsid w:val="005219B6"/>
    <w:rsid w:val="0054755C"/>
    <w:rsid w:val="005E78BC"/>
    <w:rsid w:val="006821E6"/>
    <w:rsid w:val="007B5580"/>
    <w:rsid w:val="008209FB"/>
    <w:rsid w:val="008276A6"/>
    <w:rsid w:val="00851E44"/>
    <w:rsid w:val="00853D4D"/>
    <w:rsid w:val="009D41FC"/>
    <w:rsid w:val="00AE5C90"/>
    <w:rsid w:val="00C83778"/>
    <w:rsid w:val="00D147B4"/>
    <w:rsid w:val="00DF5B16"/>
    <w:rsid w:val="00E03F12"/>
    <w:rsid w:val="00E16236"/>
    <w:rsid w:val="00F04010"/>
    <w:rsid w:val="00FC1E3E"/>
    <w:rsid w:val="00FC610D"/>
    <w:rsid w:val="00FF5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1A7A6"/>
  <w15:chartTrackingRefBased/>
  <w15:docId w15:val="{FE25AABB-9885-44AB-9E6A-3C6C3166F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E44"/>
  </w:style>
  <w:style w:type="paragraph" w:styleId="Footer">
    <w:name w:val="footer"/>
    <w:basedOn w:val="Normal"/>
    <w:link w:val="FooterChar"/>
    <w:uiPriority w:val="99"/>
    <w:unhideWhenUsed/>
    <w:rsid w:val="00851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3</cp:revision>
  <dcterms:created xsi:type="dcterms:W3CDTF">2020-11-29T05:38:00Z</dcterms:created>
  <dcterms:modified xsi:type="dcterms:W3CDTF">2020-11-29T05:53:00Z</dcterms:modified>
</cp:coreProperties>
</file>